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960"/>
        <w:ind w:hanging="0" w:start="0" w:end="0"/>
        <w:jc w:val="start"/>
        <w:rPr/>
      </w:pPr>
      <w:r>
        <w:rPr/>
        <w:t>Указом Президента Российской Федерации от 23.01.2024 № 63 «О мерах социальной поддержки многодетных семей» закреплен новый подход к определению статуса многодетной семьи и обновлены меры социальной поддержки</w:t>
      </w:r>
    </w:p>
    <w:p>
      <w:pPr>
        <w:pStyle w:val="Normal"/>
        <w:bidi w:val="0"/>
        <w:spacing w:before="0" w:after="120"/>
        <w:ind w:hanging="0" w:start="0" w:end="720"/>
        <w:jc w:val="start"/>
        <w:rPr/>
      </w:pPr>
      <w:r>
        <w:rPr/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000000"/>
        </w:rPr>
      </w:pPr>
      <w:r>
        <w:rPr>
          <w:color w:val="000000"/>
        </w:rPr>
        <w:t>Так, согласно данному Указу многодетной семьей в Российской Федерации признается семья, имеющая трех и более детей, статус которой устанавливается бессрочно.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000000"/>
        </w:rPr>
      </w:pPr>
      <w:r>
        <w:rPr>
          <w:color w:val="000000"/>
        </w:rPr>
        <w:t>Предоставление многодетным семьям мер социальной поддержки (в соответствии с установленным перечнем) осуществляется до достижения старшим ребенком возраста 18 лет или возраста 23 лет при условии его очного обучения в образовательной организации.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000000"/>
        </w:rPr>
      </w:pPr>
      <w:r>
        <w:rPr>
          <w:color w:val="000000"/>
        </w:rPr>
        <w:t>Государством гарантируется, в частности, предоставление пособий и выплат в связи с рождением и воспитанием детей, предоставление мер поддержки в сфере трудовых отношений, досрочное назначение женщинам страховой пенсии по старости.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000000"/>
        </w:rPr>
      </w:pPr>
      <w:r>
        <w:rPr>
          <w:color w:val="000000"/>
        </w:rPr>
        <w:t>Высшим должностным лицам субъектов Российской Федерации даны поручения обеспечить в числе прочего учет многодетных семей, информирование их о мерах поддержки и предоставление в приоритетном порядке социальной помощи, а также обеспечить реализацию мер по стимулированию занятости многодетных родителей в сфере предпринимательской деятельности.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000000"/>
        </w:rPr>
      </w:pPr>
      <w:r>
        <w:rPr>
          <w:color w:val="000000"/>
        </w:rPr>
        <w:t>Кроме того, рекомендовано установить такие меры социальной поддержки, как: бесплатное обеспечение детей в возрасте до 6 лет лекарственными препаратами, предоставление льгот по оплате ЖКУ, предоставление бесплатного проезда и питания ученикам образовательных организаций.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567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roid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Droid Sans"/>
      <w:color w:val="auto"/>
      <w:kern w:val="2"/>
      <w:sz w:val="24"/>
      <w:szCs w:val="24"/>
      <w:lang w:val="ru-R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LibreOffice/24.2.0.3$Linux_X86_64 LibreOffice_project/420$Build-3</Application>
  <AppVersion>15.0000</AppVersion>
  <Pages>1</Pages>
  <Words>180</Words>
  <Characters>1277</Characters>
  <CharactersWithSpaces>1451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2024-02-11T00:28:04Z</dcterms:created>
  <dc:creator/>
  <dc:description/>
  <dc:language>ru-RU</dc:language>
  <cp:lastModifiedBy/>
  <dcterms:modified xsi:type="dcterms:W3CDTF">2024-02-11T00:28:31Z</dcterms:modified>
  <cp:revision>1</cp:revision>
  <dc:subject/>
  <dc:title/>
</cp:coreProperties>
</file>